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7B2F7" w14:textId="2A9878C4" w:rsidR="00C7156A" w:rsidRDefault="00281A20">
      <w:r w:rsidRPr="00281A20">
        <w:t>https://bip.malopolska.pl/ugt,a,2472301,raport-za-2023-r.html</w:t>
      </w:r>
    </w:p>
    <w:sectPr w:rsidR="00C715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038"/>
    <w:rsid w:val="000505BF"/>
    <w:rsid w:val="00281A20"/>
    <w:rsid w:val="00292D00"/>
    <w:rsid w:val="003C3EF2"/>
    <w:rsid w:val="00686038"/>
    <w:rsid w:val="006A56E0"/>
    <w:rsid w:val="007E3876"/>
    <w:rsid w:val="00C7156A"/>
    <w:rsid w:val="00F6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D281D-2462-4BD1-8034-45913569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54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Tarnow</dc:creator>
  <cp:keywords/>
  <dc:description/>
  <cp:lastModifiedBy>UG Tarnow</cp:lastModifiedBy>
  <cp:revision>2</cp:revision>
  <dcterms:created xsi:type="dcterms:W3CDTF">2024-06-17T10:36:00Z</dcterms:created>
  <dcterms:modified xsi:type="dcterms:W3CDTF">2024-06-17T10:36:00Z</dcterms:modified>
</cp:coreProperties>
</file>